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8EFE2" w14:textId="77777777" w:rsidR="00E11420" w:rsidRDefault="00E11420"/>
    <w:tbl>
      <w:tblPr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3"/>
        <w:gridCol w:w="474"/>
        <w:gridCol w:w="1021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4"/>
      </w:tblGrid>
      <w:tr w:rsidR="00E932E4" w:rsidRPr="00763FF5" w14:paraId="469BE785" w14:textId="77777777" w:rsidTr="00C50D4D">
        <w:trPr>
          <w:trHeight w:val="398"/>
        </w:trPr>
        <w:tc>
          <w:tcPr>
            <w:tcW w:w="1974" w:type="dxa"/>
            <w:vAlign w:val="center"/>
            <w:hideMark/>
          </w:tcPr>
          <w:p w14:paraId="6B859878" w14:textId="1B05C2C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533D5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9PC1</w:t>
            </w:r>
            <w:r w:rsidR="006B75D8">
              <w:rPr>
                <w:rFonts w:ascii="Tw Cen MT" w:hAnsi="Tw Cen MT" w:cs="Times New Roman"/>
                <w:b/>
                <w:sz w:val="28"/>
                <w:szCs w:val="28"/>
              </w:rPr>
              <w:t>EE05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4" w:type="dxa"/>
            <w:vAlign w:val="center"/>
            <w:hideMark/>
          </w:tcPr>
          <w:p w14:paraId="012D6C2F" w14:textId="6CB58E12" w:rsidR="00E932E4" w:rsidRPr="00763FF5" w:rsidRDefault="00E533D5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586DD9D4" w:rsidR="006D45DE" w:rsidRDefault="00E533D5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45EF5C47" w:rsidR="00210720" w:rsidRPr="004A25E7" w:rsidRDefault="006B75D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CONTROL SYSTEMS</w:t>
      </w:r>
    </w:p>
    <w:p w14:paraId="2B71DFFB" w14:textId="56640161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B75D8">
        <w:rPr>
          <w:rFonts w:ascii="Tw Cen MT" w:hAnsi="Tw Cen MT"/>
          <w:bCs/>
          <w:sz w:val="28"/>
          <w:szCs w:val="28"/>
        </w:rPr>
        <w:t>EE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845CE38" w14:textId="26C845BE" w:rsidR="00D9037A" w:rsidRDefault="00D9037A" w:rsidP="00D9037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C50D4D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E533D5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905311B" w14:textId="77777777" w:rsidR="00D9037A" w:rsidRDefault="00D9037A" w:rsidP="00D9037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739AED4" w14:textId="77777777" w:rsidR="00D9037A" w:rsidRDefault="00D9037A" w:rsidP="00D9037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AF4C293" w14:textId="77777777" w:rsidR="00D9037A" w:rsidRDefault="00D9037A" w:rsidP="00D9037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BCD2C98" w14:textId="77777777" w:rsidR="00EC1E99" w:rsidRPr="00D50D42" w:rsidRDefault="00EC1E99" w:rsidP="00EC1E9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D50D42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934A7D9" w14:textId="77777777" w:rsidR="00EC1E99" w:rsidRPr="00D50D42" w:rsidRDefault="00EC1E99" w:rsidP="00EC1E9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D50D42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8276"/>
        <w:gridCol w:w="625"/>
        <w:gridCol w:w="766"/>
        <w:gridCol w:w="824"/>
      </w:tblGrid>
      <w:tr w:rsidR="00EC1E99" w:rsidRPr="00D50D42" w14:paraId="126FE7DD" w14:textId="77777777" w:rsidTr="00B70026">
        <w:tc>
          <w:tcPr>
            <w:tcW w:w="621" w:type="dxa"/>
          </w:tcPr>
          <w:p w14:paraId="34180793" w14:textId="77777777" w:rsidR="00EC1E99" w:rsidRPr="00D50D42" w:rsidRDefault="00EC1E9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6" w:type="dxa"/>
          </w:tcPr>
          <w:p w14:paraId="18E760C8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Write Mason’s gain formula and explain the terms associated with it. </w:t>
            </w:r>
          </w:p>
        </w:tc>
        <w:tc>
          <w:tcPr>
            <w:tcW w:w="625" w:type="dxa"/>
            <w:hideMark/>
          </w:tcPr>
          <w:p w14:paraId="7F788BFB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4E9F0648" w14:textId="5445A70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4" w:type="dxa"/>
            <w:hideMark/>
          </w:tcPr>
          <w:p w14:paraId="45C0D9CA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C1E99" w:rsidRPr="00D50D42" w14:paraId="68731824" w14:textId="77777777" w:rsidTr="00B70026">
        <w:tc>
          <w:tcPr>
            <w:tcW w:w="621" w:type="dxa"/>
          </w:tcPr>
          <w:p w14:paraId="6A1EB5B7" w14:textId="77777777" w:rsidR="00EC1E99" w:rsidRPr="00D50D42" w:rsidRDefault="00EC1E9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6" w:type="dxa"/>
          </w:tcPr>
          <w:p w14:paraId="372E22AB" w14:textId="271A7C6B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sz w:val="24"/>
                <w:szCs w:val="24"/>
                <w:lang w:eastAsia="en-IN"/>
              </w:rPr>
              <w:t xml:space="preserve">The transfer function of a first order system is given by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I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eastAsia="en-IN"/>
                    </w:rPr>
                    <m:t>C(S)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eastAsia="en-IN"/>
                    </w:rPr>
                    <m:t>R(S)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en-I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I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eastAsia="en-IN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eastAsia="en-IN"/>
                    </w:rPr>
                    <m:t>s- a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en-IN"/>
                </w:rPr>
                <m:t xml:space="preserve">. </m:t>
              </m:r>
            </m:oMath>
            <w:r w:rsidRPr="00D50D42">
              <w:rPr>
                <w:sz w:val="24"/>
                <w:szCs w:val="24"/>
                <w:lang w:eastAsia="en-IN"/>
              </w:rPr>
              <w:t xml:space="preserve">Write the expression for </w:t>
            </w:r>
            <w:r w:rsidRPr="00D50D42">
              <w:rPr>
                <w:i/>
                <w:iCs/>
                <w:sz w:val="24"/>
                <w:szCs w:val="24"/>
                <w:lang w:eastAsia="en-IN"/>
              </w:rPr>
              <w:t>c(t)</w:t>
            </w:r>
            <w:r w:rsidRPr="00D50D42">
              <w:rPr>
                <w:sz w:val="24"/>
                <w:szCs w:val="24"/>
                <w:lang w:eastAsia="en-IN"/>
              </w:rPr>
              <w:t xml:space="preserve"> for a step input</w:t>
            </w:r>
            <w:r w:rsidR="00B70026">
              <w:rPr>
                <w:sz w:val="24"/>
                <w:szCs w:val="24"/>
                <w:lang w:eastAsia="en-IN"/>
              </w:rPr>
              <w:t>.</w:t>
            </w:r>
          </w:p>
        </w:tc>
        <w:tc>
          <w:tcPr>
            <w:tcW w:w="625" w:type="dxa"/>
            <w:hideMark/>
          </w:tcPr>
          <w:p w14:paraId="7FF4D741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6EF2D059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4" w:type="dxa"/>
            <w:hideMark/>
          </w:tcPr>
          <w:p w14:paraId="742FCA5C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63F7659E" w14:textId="77777777" w:rsidTr="00B70026">
        <w:tc>
          <w:tcPr>
            <w:tcW w:w="621" w:type="dxa"/>
          </w:tcPr>
          <w:p w14:paraId="22720C80" w14:textId="77777777" w:rsidR="00EC1E99" w:rsidRPr="00D50D42" w:rsidRDefault="00EC1E9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6" w:type="dxa"/>
          </w:tcPr>
          <w:p w14:paraId="0C5641CD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Write the statement of Routh-Hurwitz criteria. </w:t>
            </w:r>
          </w:p>
        </w:tc>
        <w:tc>
          <w:tcPr>
            <w:tcW w:w="625" w:type="dxa"/>
            <w:hideMark/>
          </w:tcPr>
          <w:p w14:paraId="64270AE5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48D9E096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4" w:type="dxa"/>
            <w:hideMark/>
          </w:tcPr>
          <w:p w14:paraId="6989BBD2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C1E99" w:rsidRPr="00D50D42" w14:paraId="1A877F6F" w14:textId="77777777" w:rsidTr="00B70026">
        <w:tc>
          <w:tcPr>
            <w:tcW w:w="621" w:type="dxa"/>
          </w:tcPr>
          <w:p w14:paraId="250241AE" w14:textId="77777777" w:rsidR="00EC1E99" w:rsidRPr="00D50D42" w:rsidRDefault="00EC1E9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6" w:type="dxa"/>
          </w:tcPr>
          <w:p w14:paraId="629E7D89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What is gain margin and phase margin?</w:t>
            </w:r>
          </w:p>
        </w:tc>
        <w:tc>
          <w:tcPr>
            <w:tcW w:w="625" w:type="dxa"/>
            <w:hideMark/>
          </w:tcPr>
          <w:p w14:paraId="7542DBFD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20FE7658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4" w:type="dxa"/>
            <w:hideMark/>
          </w:tcPr>
          <w:p w14:paraId="5D0EC424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C1E99" w:rsidRPr="00D50D42" w14:paraId="0152F509" w14:textId="77777777" w:rsidTr="00B70026">
        <w:tc>
          <w:tcPr>
            <w:tcW w:w="621" w:type="dxa"/>
          </w:tcPr>
          <w:p w14:paraId="5B307D72" w14:textId="77777777" w:rsidR="00EC1E99" w:rsidRPr="00D50D42" w:rsidRDefault="00EC1E99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6" w:type="dxa"/>
          </w:tcPr>
          <w:p w14:paraId="6E495A20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Write any two properties of state transition matrix. </w:t>
            </w:r>
          </w:p>
        </w:tc>
        <w:tc>
          <w:tcPr>
            <w:tcW w:w="625" w:type="dxa"/>
            <w:hideMark/>
          </w:tcPr>
          <w:p w14:paraId="0F13640E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14:paraId="75F22C3F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4" w:type="dxa"/>
            <w:hideMark/>
          </w:tcPr>
          <w:p w14:paraId="669871CF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6AAE59C" w14:textId="77777777" w:rsidR="00EC1E99" w:rsidRPr="00D50D42" w:rsidRDefault="00EC1E99" w:rsidP="00EC1E9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D50D42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255BC95B" w14:textId="77777777" w:rsidR="00EC1E99" w:rsidRPr="00D50D42" w:rsidRDefault="00EC1E99" w:rsidP="00EC1E9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D50D42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32"/>
      </w:tblGrid>
      <w:tr w:rsidR="00EC1E99" w:rsidRPr="00D50D42" w14:paraId="703C36C7" w14:textId="77777777" w:rsidTr="00B70026">
        <w:tc>
          <w:tcPr>
            <w:tcW w:w="11024" w:type="dxa"/>
            <w:gridSpan w:val="5"/>
            <w:hideMark/>
          </w:tcPr>
          <w:p w14:paraId="4D48784E" w14:textId="77777777" w:rsidR="00EC1E99" w:rsidRPr="00442E5B" w:rsidRDefault="00EC1E99" w:rsidP="00D334F2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E5B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EC1E99" w:rsidRPr="00D50D42" w14:paraId="50BC4FF3" w14:textId="77777777" w:rsidTr="00B70026">
        <w:tc>
          <w:tcPr>
            <w:tcW w:w="623" w:type="dxa"/>
          </w:tcPr>
          <w:p w14:paraId="510E6674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</w:tcPr>
          <w:p w14:paraId="35CAC7D1" w14:textId="520C4739" w:rsidR="00442E5B" w:rsidRPr="007601A6" w:rsidRDefault="00442E5B" w:rsidP="00D334F2">
            <w:pPr>
              <w:spacing w:before="20" w:after="40"/>
              <w:rPr>
                <w:sz w:val="24"/>
                <w:szCs w:val="24"/>
              </w:rPr>
            </w:pPr>
            <w:r w:rsidRPr="007601A6">
              <w:rPr>
                <w:sz w:val="24"/>
                <w:szCs w:val="24"/>
              </w:rPr>
              <w:t>Determine the transfer function for the following mechanical system</w:t>
            </w:r>
            <w:r w:rsidR="0064352D" w:rsidRPr="007601A6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(s)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U(s)</m:t>
                  </m:r>
                </m:den>
              </m:f>
            </m:oMath>
            <w:r w:rsidR="00C37E98">
              <w:rPr>
                <w:sz w:val="24"/>
                <w:szCs w:val="24"/>
              </w:rPr>
              <w:t>.</w:t>
            </w:r>
          </w:p>
          <w:p w14:paraId="23FB88C8" w14:textId="11DF23F3" w:rsidR="00EC1E99" w:rsidRPr="00D50D42" w:rsidRDefault="00442E5B" w:rsidP="00442E5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object w:dxaOrig="9072" w:dyaOrig="3228" w14:anchorId="0E8D72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0pt;height:78pt" o:ole="">
                  <v:imagedata r:id="rId7" o:title=""/>
                </v:shape>
                <o:OLEObject Type="Embed" ProgID="PBrush" ShapeID="_x0000_i1025" DrawAspect="Content" ObjectID="_1767524154" r:id="rId8"/>
              </w:object>
            </w:r>
          </w:p>
        </w:tc>
        <w:tc>
          <w:tcPr>
            <w:tcW w:w="670" w:type="dxa"/>
            <w:hideMark/>
          </w:tcPr>
          <w:p w14:paraId="03BB3195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F69DB33" w14:textId="66C3AD10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31" w:type="dxa"/>
            <w:hideMark/>
          </w:tcPr>
          <w:p w14:paraId="5B0B0499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2A6F46B7" w14:textId="77777777" w:rsidTr="00B70026">
        <w:tc>
          <w:tcPr>
            <w:tcW w:w="11024" w:type="dxa"/>
            <w:gridSpan w:val="5"/>
          </w:tcPr>
          <w:p w14:paraId="63540C78" w14:textId="0934EAA7" w:rsidR="00EC1E99" w:rsidRPr="00D50D42" w:rsidRDefault="00EC1E99" w:rsidP="00D334F2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EC1E99" w:rsidRPr="00D50D42" w14:paraId="18EF1A01" w14:textId="77777777" w:rsidTr="00B70026">
        <w:tc>
          <w:tcPr>
            <w:tcW w:w="623" w:type="dxa"/>
          </w:tcPr>
          <w:p w14:paraId="09F89C45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</w:tcPr>
          <w:p w14:paraId="4C2AEB3B" w14:textId="7271E276" w:rsidR="00EC1E99" w:rsidRDefault="00442E5B" w:rsidP="00C37E98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Using the block diagram reductio</w:t>
            </w:r>
            <w:r w:rsidR="00C37E98">
              <w:rPr>
                <w:rFonts w:eastAsia="Arial Unicode MS"/>
                <w:bCs/>
                <w:sz w:val="24"/>
                <w:szCs w:val="24"/>
              </w:rPr>
              <w:t>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techniques find the transfer function of the below system.</w:t>
            </w:r>
          </w:p>
          <w:p w14:paraId="0E1C7B80" w14:textId="63698B8E" w:rsidR="00442E5B" w:rsidRPr="00D50D42" w:rsidRDefault="00442E5B" w:rsidP="00442E5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object w:dxaOrig="8820" w:dyaOrig="4272" w14:anchorId="12B33BAD">
                <v:shape id="_x0000_i1026" type="#_x0000_t75" style="width:224.8pt;height:108.4pt" o:ole="">
                  <v:imagedata r:id="rId9" o:title=""/>
                </v:shape>
                <o:OLEObject Type="Embed" ProgID="PBrush" ShapeID="_x0000_i1026" DrawAspect="Content" ObjectID="_1767524155" r:id="rId10"/>
              </w:object>
            </w:r>
          </w:p>
        </w:tc>
        <w:tc>
          <w:tcPr>
            <w:tcW w:w="670" w:type="dxa"/>
          </w:tcPr>
          <w:p w14:paraId="75BAA25C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13F38826" w14:textId="706D81E9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14:paraId="00BACA4A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589F0165" w14:textId="77777777" w:rsidTr="00B70026">
        <w:tc>
          <w:tcPr>
            <w:tcW w:w="11024" w:type="dxa"/>
            <w:gridSpan w:val="5"/>
            <w:hideMark/>
          </w:tcPr>
          <w:p w14:paraId="27C556C8" w14:textId="4287E8DF" w:rsidR="00EC1E99" w:rsidRPr="00442E5B" w:rsidRDefault="00EC1E99" w:rsidP="00D334F2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E5B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EC1E99" w:rsidRPr="00D50D42" w14:paraId="79390135" w14:textId="77777777" w:rsidTr="00B70026">
        <w:tc>
          <w:tcPr>
            <w:tcW w:w="623" w:type="dxa"/>
          </w:tcPr>
          <w:p w14:paraId="670573DE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73AEAA8" w14:textId="730FAB69" w:rsidR="00EC1E99" w:rsidRPr="00D50D42" w:rsidRDefault="00EC1E99" w:rsidP="00D334F2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Derive the expressions for steady state error of a unity feedback system with the open loop transfer function given by G(s) for step, </w:t>
            </w:r>
            <w:proofErr w:type="gramStart"/>
            <w:r w:rsidRPr="00D50D42">
              <w:rPr>
                <w:rFonts w:eastAsia="Arial Unicode MS"/>
                <w:bCs/>
                <w:sz w:val="24"/>
                <w:szCs w:val="24"/>
              </w:rPr>
              <w:t>ramp</w:t>
            </w:r>
            <w:proofErr w:type="gramEnd"/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 and parabolic inputs</w:t>
            </w:r>
            <w:r w:rsidR="001D145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A49152A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0BD8F7A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1" w:type="dxa"/>
            <w:hideMark/>
          </w:tcPr>
          <w:p w14:paraId="7335FD08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0D91CC30" w14:textId="77777777" w:rsidTr="00B70026">
        <w:tc>
          <w:tcPr>
            <w:tcW w:w="11024" w:type="dxa"/>
            <w:gridSpan w:val="5"/>
            <w:hideMark/>
          </w:tcPr>
          <w:p w14:paraId="1AF03E46" w14:textId="77777777" w:rsidR="00EC1E99" w:rsidRPr="00D50D42" w:rsidRDefault="00EC1E99" w:rsidP="00D334F2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C1E99" w:rsidRPr="00D50D42" w14:paraId="36EEA3BA" w14:textId="77777777" w:rsidTr="00B70026">
        <w:tc>
          <w:tcPr>
            <w:tcW w:w="623" w:type="dxa"/>
          </w:tcPr>
          <w:p w14:paraId="2D530F3A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5D5A6BC" w14:textId="1C548890" w:rsidR="00C37E98" w:rsidRDefault="00EC1E99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A unity feedback control system has an open loop transfer function, </w:t>
            </w:r>
          </w:p>
          <w:p w14:paraId="3ACC07B8" w14:textId="3192DDC0" w:rsidR="00EC1E99" w:rsidRPr="00F20AC9" w:rsidRDefault="00EC1E99" w:rsidP="00C37E98">
            <w:pPr>
              <w:pStyle w:val="ListParagraph"/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G(s)=10/s(s+2). Find the 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 xml:space="preserve">transfer function of closed loop system and determine its </w:t>
            </w: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percentage </w:t>
            </w:r>
            <w:proofErr w:type="gramStart"/>
            <w:r w:rsidRPr="00D50D42">
              <w:rPr>
                <w:rFonts w:eastAsia="Arial Unicode MS"/>
                <w:bCs/>
                <w:sz w:val="24"/>
                <w:szCs w:val="24"/>
              </w:rPr>
              <w:t>overshoot</w:t>
            </w:r>
            <w:proofErr w:type="gramEnd"/>
            <w:r w:rsidRPr="00D50D42">
              <w:rPr>
                <w:rFonts w:eastAsia="Arial Unicode MS"/>
                <w:bCs/>
                <w:sz w:val="24"/>
                <w:szCs w:val="24"/>
              </w:rPr>
              <w:t>, peak time and settling time for a step input of 12 units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553790C4" w14:textId="538D695B" w:rsidR="00EC1E99" w:rsidRPr="00442E5B" w:rsidRDefault="00EC1E99">
            <w:pPr>
              <w:pStyle w:val="ListParagraph"/>
              <w:numPr>
                <w:ilvl w:val="0"/>
                <w:numId w:val="3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lastRenderedPageBreak/>
              <w:t>Obtain the response of unity feedback whose open loop transfer</w:t>
            </w:r>
            <w:r w:rsidR="00442E5B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442E5B">
              <w:rPr>
                <w:rFonts w:eastAsia="Arial Unicode MS"/>
                <w:bCs/>
                <w:sz w:val="24"/>
                <w:szCs w:val="24"/>
              </w:rPr>
              <w:t>function is given below. Take input signal as unit step. G(s) =4/s(s+5)</w:t>
            </w:r>
            <w:r w:rsidR="001D145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FB99CAC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lastRenderedPageBreak/>
              <w:t>5M</w:t>
            </w:r>
          </w:p>
          <w:p w14:paraId="1EBC5AC9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AF3A4DD" w14:textId="77777777" w:rsidR="00EC1E99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5182702" w14:textId="77777777" w:rsidR="00B70026" w:rsidRPr="00D50D42" w:rsidRDefault="00B70026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46D085B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lastRenderedPageBreak/>
              <w:t>5M</w:t>
            </w:r>
          </w:p>
        </w:tc>
        <w:tc>
          <w:tcPr>
            <w:tcW w:w="767" w:type="dxa"/>
            <w:hideMark/>
          </w:tcPr>
          <w:p w14:paraId="75E661AC" w14:textId="723B8799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lastRenderedPageBreak/>
              <w:t>CO-1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,2</w:t>
            </w:r>
          </w:p>
          <w:p w14:paraId="3FFDCA3D" w14:textId="77777777" w:rsidR="00EC1E99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DE7D506" w14:textId="77777777" w:rsidR="00B70026" w:rsidRPr="00D50D42" w:rsidRDefault="00B70026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5077580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lastRenderedPageBreak/>
              <w:t>CO-1</w:t>
            </w:r>
          </w:p>
          <w:p w14:paraId="0A33592A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1" w:type="dxa"/>
            <w:hideMark/>
          </w:tcPr>
          <w:p w14:paraId="6EF0536E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lastRenderedPageBreak/>
              <w:t>BL-3</w:t>
            </w:r>
          </w:p>
          <w:p w14:paraId="14BDA57D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A827012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9123D35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BC2C57D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lastRenderedPageBreak/>
              <w:t>BL-3</w:t>
            </w:r>
          </w:p>
          <w:p w14:paraId="1A1F1ED5" w14:textId="77777777" w:rsidR="00EC1E99" w:rsidRPr="00D50D42" w:rsidRDefault="00EC1E99" w:rsidP="00B70026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EC1E99" w:rsidRPr="00D50D42" w14:paraId="6EE7F6C6" w14:textId="77777777" w:rsidTr="00B70026">
        <w:tc>
          <w:tcPr>
            <w:tcW w:w="11024" w:type="dxa"/>
            <w:gridSpan w:val="5"/>
            <w:hideMark/>
          </w:tcPr>
          <w:p w14:paraId="7C0BE1F2" w14:textId="77777777" w:rsidR="00EC1E99" w:rsidRPr="00442E5B" w:rsidRDefault="00EC1E99" w:rsidP="00D334F2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E5B">
              <w:rPr>
                <w:rFonts w:eastAsia="Arial Unicode MS"/>
                <w:b/>
                <w:sz w:val="24"/>
                <w:szCs w:val="24"/>
              </w:rPr>
              <w:lastRenderedPageBreak/>
              <w:t>UNIT-3</w:t>
            </w:r>
          </w:p>
        </w:tc>
      </w:tr>
      <w:tr w:rsidR="00EC1E99" w:rsidRPr="00D50D42" w14:paraId="3558528A" w14:textId="77777777" w:rsidTr="00B70026">
        <w:tc>
          <w:tcPr>
            <w:tcW w:w="623" w:type="dxa"/>
          </w:tcPr>
          <w:p w14:paraId="53F2FF7E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2C405E77" w14:textId="164670BF" w:rsidR="00EC1E99" w:rsidRPr="00D50D42" w:rsidRDefault="00EC1E99" w:rsidP="00D334F2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Using Routh-Hurwitz stability criteria, comment upon the stability and the location of the root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s</w:t>
            </w: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 on the s-plane for a system, whose characteristic equation is given by: </w:t>
            </w:r>
          </w:p>
          <w:p w14:paraId="3C74BEF7" w14:textId="2F436EFC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S</w:t>
            </w:r>
            <w:r w:rsidRPr="00D50D42">
              <w:rPr>
                <w:rFonts w:eastAsia="Arial Unicode MS"/>
                <w:bCs/>
                <w:sz w:val="24"/>
                <w:szCs w:val="24"/>
                <w:vertAlign w:val="superscript"/>
              </w:rPr>
              <w:t xml:space="preserve">7 </w:t>
            </w:r>
            <w:r w:rsidRPr="00D50D42">
              <w:rPr>
                <w:rFonts w:eastAsia="Arial Unicode MS"/>
                <w:bCs/>
                <w:sz w:val="24"/>
                <w:szCs w:val="24"/>
              </w:rPr>
              <w:t>+ 9 S</w:t>
            </w:r>
            <w:r w:rsidRPr="00D50D42">
              <w:rPr>
                <w:rFonts w:eastAsia="Arial Unicode MS"/>
                <w:bCs/>
                <w:sz w:val="24"/>
                <w:szCs w:val="24"/>
                <w:vertAlign w:val="superscript"/>
              </w:rPr>
              <w:t xml:space="preserve">6 </w:t>
            </w:r>
            <w:r w:rsidRPr="00D50D42">
              <w:rPr>
                <w:rFonts w:eastAsia="Arial Unicode MS"/>
                <w:bCs/>
                <w:sz w:val="24"/>
                <w:szCs w:val="24"/>
              </w:rPr>
              <w:t>+ 24 S</w:t>
            </w:r>
            <w:r w:rsidRPr="00D50D42">
              <w:rPr>
                <w:rFonts w:eastAsia="Arial Unicode MS"/>
                <w:bCs/>
                <w:sz w:val="24"/>
                <w:szCs w:val="24"/>
                <w:vertAlign w:val="superscript"/>
              </w:rPr>
              <w:t>5</w:t>
            </w: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 + 24 S</w:t>
            </w:r>
            <w:r w:rsidRPr="00D50D42">
              <w:rPr>
                <w:rFonts w:eastAsia="Arial Unicode MS"/>
                <w:bCs/>
                <w:sz w:val="24"/>
                <w:szCs w:val="24"/>
                <w:vertAlign w:val="superscript"/>
              </w:rPr>
              <w:t>4</w:t>
            </w: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 + 24 S</w:t>
            </w:r>
            <w:r w:rsidRPr="00D50D42">
              <w:rPr>
                <w:rFonts w:eastAsia="Arial Unicode MS"/>
                <w:bCs/>
                <w:sz w:val="24"/>
                <w:szCs w:val="24"/>
                <w:vertAlign w:val="superscript"/>
              </w:rPr>
              <w:t>3</w:t>
            </w: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 + 24 S</w:t>
            </w:r>
            <w:r w:rsidRPr="00D50D42">
              <w:rPr>
                <w:rFonts w:eastAsia="Arial Unicode MS"/>
                <w:bCs/>
                <w:sz w:val="24"/>
                <w:szCs w:val="24"/>
                <w:vertAlign w:val="superscript"/>
              </w:rPr>
              <w:t>2</w:t>
            </w: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 +23 S+15 = 0</w:t>
            </w:r>
            <w:r w:rsidR="00442E5B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5CEEB5C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E281C43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1" w:type="dxa"/>
            <w:hideMark/>
          </w:tcPr>
          <w:p w14:paraId="73D10922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35CB0971" w14:textId="77777777" w:rsidTr="00B70026">
        <w:tc>
          <w:tcPr>
            <w:tcW w:w="11024" w:type="dxa"/>
            <w:gridSpan w:val="5"/>
            <w:hideMark/>
          </w:tcPr>
          <w:p w14:paraId="18635545" w14:textId="77777777" w:rsidR="00EC1E99" w:rsidRPr="00D50D42" w:rsidRDefault="00EC1E99" w:rsidP="00D334F2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C1E99" w:rsidRPr="00D50D42" w14:paraId="17D3EF61" w14:textId="77777777" w:rsidTr="00B70026">
        <w:tc>
          <w:tcPr>
            <w:tcW w:w="623" w:type="dxa"/>
          </w:tcPr>
          <w:p w14:paraId="4935F191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5812663" w14:textId="4BCCF52C" w:rsidR="00EC1E99" w:rsidRPr="00C37E98" w:rsidRDefault="00EC1E99" w:rsidP="00C37E98">
            <w:pPr>
              <w:rPr>
                <w:rFonts w:ascii="Cambria Math" w:eastAsia="Arial Unicode MS" w:hAnsi="Cambria Math"/>
                <w:bCs/>
                <w:i/>
                <w:sz w:val="24"/>
                <w:szCs w:val="24"/>
              </w:rPr>
            </w:pP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KG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>H</m:t>
              </m:r>
              <m:d>
                <m:d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Cambria Math" w:eastAsia="Arial Unicode MS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K</m:t>
                  </m:r>
                </m:num>
                <m:den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(s+2)(s+1)(s+3)</m:t>
                  </m:r>
                </m:den>
              </m:f>
            </m:oMath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C37E98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36AA6E38" w14:textId="1E2546B0" w:rsidR="00EC1E99" w:rsidRPr="00D50D42" w:rsidRDefault="00EC1E99" w:rsidP="00C37E98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a) Draw the root locus of the system</w:t>
            </w:r>
            <w:r w:rsidR="00442E5B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43533468" w14:textId="171582B1" w:rsidR="00EC1E99" w:rsidRPr="00D50D42" w:rsidRDefault="00EC1E99" w:rsidP="00C37E98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b) Find the value of K for which the system becomes marginally stable</w:t>
            </w:r>
            <w:r w:rsidR="00442E5B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2E424ED" w14:textId="77777777" w:rsidR="00C37E98" w:rsidRDefault="00C37E98" w:rsidP="00C37E9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4937673" w14:textId="10E66CAF" w:rsidR="00EC1E99" w:rsidRPr="00D50D42" w:rsidRDefault="00EC1E99" w:rsidP="00C37E98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6M</w:t>
            </w:r>
          </w:p>
          <w:p w14:paraId="6833E920" w14:textId="77777777" w:rsidR="00EC1E99" w:rsidRPr="00D50D42" w:rsidRDefault="00EC1E99" w:rsidP="00C37E98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</w:tcPr>
          <w:p w14:paraId="2DD9A12C" w14:textId="77777777" w:rsidR="00C37E98" w:rsidRDefault="00C37E98" w:rsidP="00C37E9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BDA913D" w14:textId="35699082" w:rsidR="00EC1E99" w:rsidRPr="00D50D42" w:rsidRDefault="00EC1E99" w:rsidP="00C37E98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CO-1,4</w:t>
            </w:r>
          </w:p>
        </w:tc>
        <w:tc>
          <w:tcPr>
            <w:tcW w:w="831" w:type="dxa"/>
          </w:tcPr>
          <w:p w14:paraId="1AF631E9" w14:textId="77777777" w:rsidR="00C37E98" w:rsidRDefault="00C37E98" w:rsidP="00C37E9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A622964" w14:textId="77777777" w:rsidR="00EC1E99" w:rsidRDefault="00EC1E99" w:rsidP="00C37E98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0C8CFD09" w14:textId="698E4E92" w:rsidR="00C37E98" w:rsidRPr="00D50D42" w:rsidRDefault="00C37E98" w:rsidP="00C37E9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7ECE5A21" w14:textId="77777777" w:rsidTr="00B70026">
        <w:tc>
          <w:tcPr>
            <w:tcW w:w="11024" w:type="dxa"/>
            <w:gridSpan w:val="5"/>
            <w:hideMark/>
          </w:tcPr>
          <w:p w14:paraId="3A3335BD" w14:textId="77777777" w:rsidR="00442E5B" w:rsidRDefault="00442E5B" w:rsidP="00D334F2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8931D0D" w14:textId="631BBD1F" w:rsidR="00EC1E99" w:rsidRPr="00442E5B" w:rsidRDefault="00EC1E99" w:rsidP="00D334F2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E5B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EC1E99" w:rsidRPr="00D50D42" w14:paraId="41E10419" w14:textId="77777777" w:rsidTr="00B70026">
        <w:tc>
          <w:tcPr>
            <w:tcW w:w="623" w:type="dxa"/>
          </w:tcPr>
          <w:p w14:paraId="4D649F18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28384658" w14:textId="04F90645" w:rsidR="00EC1E99" w:rsidRPr="00D50D42" w:rsidRDefault="00EC1E99" w:rsidP="00D334F2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The open loop transfer function of a system is </w:t>
            </w:r>
            <w:r w:rsidRPr="00B70026">
              <w:rPr>
                <w:rFonts w:eastAsia="Arial Unicode MS"/>
                <w:bCs/>
                <w:sz w:val="22"/>
                <w:szCs w:val="22"/>
              </w:rPr>
              <w:t>G(s)H(s)=(1+4s)</w:t>
            </w:r>
            <w:r w:rsidR="00B70026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B70026">
              <w:rPr>
                <w:rFonts w:eastAsia="Arial Unicode MS"/>
                <w:bCs/>
                <w:sz w:val="28"/>
                <w:szCs w:val="28"/>
              </w:rPr>
              <w:t>/</w:t>
            </w:r>
            <w:r w:rsidR="00B70026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B70026">
              <w:rPr>
                <w:rFonts w:eastAsia="Arial Unicode MS"/>
                <w:bCs/>
                <w:sz w:val="22"/>
                <w:szCs w:val="22"/>
              </w:rPr>
              <w:t>[s</w:t>
            </w:r>
            <w:r w:rsidRPr="00B70026">
              <w:rPr>
                <w:rFonts w:eastAsia="Arial Unicode MS"/>
                <w:bCs/>
                <w:sz w:val="22"/>
                <w:szCs w:val="22"/>
                <w:vertAlign w:val="superscript"/>
              </w:rPr>
              <w:t>2</w:t>
            </w:r>
            <w:r w:rsidRPr="00B70026">
              <w:rPr>
                <w:rFonts w:eastAsia="Arial Unicode MS"/>
                <w:bCs/>
                <w:sz w:val="22"/>
                <w:szCs w:val="22"/>
              </w:rPr>
              <w:t>(1+s) (1+2s)].</w:t>
            </w:r>
            <w:r w:rsidRPr="00D50D42">
              <w:rPr>
                <w:rFonts w:eastAsia="Arial Unicode MS"/>
                <w:bCs/>
                <w:sz w:val="24"/>
                <w:szCs w:val="24"/>
              </w:rPr>
              <w:t xml:space="preserve"> Determine the stability of closed loop system using Nyquist stability criteria.</w:t>
            </w:r>
          </w:p>
        </w:tc>
        <w:tc>
          <w:tcPr>
            <w:tcW w:w="670" w:type="dxa"/>
            <w:hideMark/>
          </w:tcPr>
          <w:p w14:paraId="11EF63A8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7CED4A9" w14:textId="2A6E9D8B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CO-1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,2</w:t>
            </w:r>
          </w:p>
        </w:tc>
        <w:tc>
          <w:tcPr>
            <w:tcW w:w="831" w:type="dxa"/>
            <w:hideMark/>
          </w:tcPr>
          <w:p w14:paraId="44C12CD0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3E4795CF" w14:textId="77777777" w:rsidTr="00B70026">
        <w:tc>
          <w:tcPr>
            <w:tcW w:w="11024" w:type="dxa"/>
            <w:gridSpan w:val="5"/>
            <w:hideMark/>
          </w:tcPr>
          <w:p w14:paraId="7067196E" w14:textId="77777777" w:rsidR="00EC1E99" w:rsidRPr="00D50D42" w:rsidRDefault="00EC1E99" w:rsidP="00D334F2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C1E99" w:rsidRPr="00D50D42" w14:paraId="610121D4" w14:textId="77777777" w:rsidTr="00B70026">
        <w:tc>
          <w:tcPr>
            <w:tcW w:w="623" w:type="dxa"/>
          </w:tcPr>
          <w:p w14:paraId="5B4B01FC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7980DF1" w14:textId="709EAAE5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sz w:val="24"/>
                <w:szCs w:val="24"/>
              </w:rPr>
              <w:t xml:space="preserve">Draw the Bode plot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20(S+2.5)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S(S+1)(10S+50)</m:t>
                  </m:r>
                </m:den>
              </m:f>
            </m:oMath>
            <w:r w:rsidRPr="00D50D42">
              <w:rPr>
                <w:sz w:val="24"/>
                <w:szCs w:val="24"/>
              </w:rPr>
              <w:t xml:space="preserve"> on a semi-log graph sheet and determine the gain and phase cross over frequencies.</w:t>
            </w:r>
          </w:p>
        </w:tc>
        <w:tc>
          <w:tcPr>
            <w:tcW w:w="670" w:type="dxa"/>
            <w:hideMark/>
          </w:tcPr>
          <w:p w14:paraId="4F5BB7E2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CAA3112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1" w:type="dxa"/>
            <w:hideMark/>
          </w:tcPr>
          <w:p w14:paraId="78293C74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3AB1D43A" w14:textId="77777777" w:rsidTr="00B70026">
        <w:tc>
          <w:tcPr>
            <w:tcW w:w="11024" w:type="dxa"/>
            <w:gridSpan w:val="5"/>
            <w:hideMark/>
          </w:tcPr>
          <w:p w14:paraId="200F8364" w14:textId="77777777" w:rsidR="00442E5B" w:rsidRDefault="00442E5B" w:rsidP="00D334F2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37BAD3E" w14:textId="59A16794" w:rsidR="00EC1E99" w:rsidRPr="00442E5B" w:rsidRDefault="00EC1E99" w:rsidP="00D334F2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E5B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EC1E99" w:rsidRPr="00D50D42" w14:paraId="4EE14188" w14:textId="77777777" w:rsidTr="00B70026">
        <w:tc>
          <w:tcPr>
            <w:tcW w:w="623" w:type="dxa"/>
          </w:tcPr>
          <w:p w14:paraId="53279175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30040DEC" w14:textId="445BB24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Draw the passive circuit realization of lag and lead compensators and derive their transfer functions</w:t>
            </w:r>
            <w:r w:rsidR="00442E5B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696D71A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3C6B50D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1" w:type="dxa"/>
            <w:hideMark/>
          </w:tcPr>
          <w:p w14:paraId="791C5477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1EDDC4E8" w14:textId="77777777" w:rsidTr="00B70026">
        <w:tc>
          <w:tcPr>
            <w:tcW w:w="11024" w:type="dxa"/>
            <w:gridSpan w:val="5"/>
            <w:hideMark/>
          </w:tcPr>
          <w:p w14:paraId="329BD241" w14:textId="77777777" w:rsidR="00EC1E99" w:rsidRPr="00D50D42" w:rsidRDefault="00EC1E99" w:rsidP="00D334F2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C1E99" w:rsidRPr="00D50D42" w14:paraId="3BD0634A" w14:textId="77777777" w:rsidTr="00B70026">
        <w:tc>
          <w:tcPr>
            <w:tcW w:w="623" w:type="dxa"/>
          </w:tcPr>
          <w:p w14:paraId="3CD7C216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22ADE59D" w14:textId="3E22491D" w:rsidR="00EC1E99" w:rsidRPr="00442E5B" w:rsidRDefault="00EC1E99">
            <w:pPr>
              <w:pStyle w:val="ListParagraph"/>
              <w:numPr>
                <w:ilvl w:val="0"/>
                <w:numId w:val="6"/>
              </w:numPr>
              <w:ind w:left="360"/>
              <w:rPr>
                <w:sz w:val="24"/>
                <w:szCs w:val="24"/>
              </w:rPr>
            </w:pPr>
            <w:r w:rsidRPr="001B477E">
              <w:rPr>
                <w:sz w:val="24"/>
                <w:szCs w:val="24"/>
              </w:rPr>
              <w:t>Distinguish between PD controller and lead compensator</w:t>
            </w:r>
            <w:r w:rsidR="00442E5B">
              <w:rPr>
                <w:sz w:val="24"/>
                <w:szCs w:val="24"/>
              </w:rPr>
              <w:t>.</w:t>
            </w:r>
          </w:p>
          <w:p w14:paraId="044E82D1" w14:textId="5C14BCE7" w:rsidR="00EC1E99" w:rsidRPr="001B477E" w:rsidRDefault="00EC1E99">
            <w:pPr>
              <w:pStyle w:val="ListParagraph"/>
              <w:numPr>
                <w:ilvl w:val="0"/>
                <w:numId w:val="6"/>
              </w:numPr>
              <w:spacing w:before="2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1B477E">
              <w:rPr>
                <w:sz w:val="24"/>
                <w:szCs w:val="24"/>
              </w:rPr>
              <w:t xml:space="preserve">Design a lag compensator for improving the steady state error of a unity feedback system with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S(S+1)(S+5)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1B477E">
              <w:rPr>
                <w:sz w:val="24"/>
                <w:szCs w:val="24"/>
              </w:rPr>
              <w:t>by a factor of 4</w:t>
            </w:r>
            <w:r w:rsidR="00BF607F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2FD4A0A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2621C37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767" w:type="dxa"/>
            <w:hideMark/>
          </w:tcPr>
          <w:p w14:paraId="38E16D68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42027D2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31" w:type="dxa"/>
            <w:hideMark/>
          </w:tcPr>
          <w:p w14:paraId="30A45305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6166B23B" w14:textId="4FCED4F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42E5B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EC1E99" w:rsidRPr="00D50D42" w14:paraId="2E772723" w14:textId="77777777" w:rsidTr="00B70026">
        <w:tc>
          <w:tcPr>
            <w:tcW w:w="11024" w:type="dxa"/>
            <w:gridSpan w:val="5"/>
            <w:hideMark/>
          </w:tcPr>
          <w:p w14:paraId="17690FC2" w14:textId="77777777" w:rsidR="00B70026" w:rsidRDefault="00B70026" w:rsidP="00D334F2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47DF044" w14:textId="60722E5A" w:rsidR="00EC1E99" w:rsidRPr="00442E5B" w:rsidRDefault="00EC1E99" w:rsidP="00D334F2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E5B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EC1E99" w:rsidRPr="00D50D42" w14:paraId="3FFC18B9" w14:textId="77777777" w:rsidTr="00B70026">
        <w:tc>
          <w:tcPr>
            <w:tcW w:w="623" w:type="dxa"/>
          </w:tcPr>
          <w:p w14:paraId="2C2539AA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2B220155" w14:textId="07359F13" w:rsidR="00EC1E99" w:rsidRDefault="00F20AC9">
            <w:pPr>
              <w:pStyle w:val="ListParagraph"/>
              <w:numPr>
                <w:ilvl w:val="0"/>
                <w:numId w:val="4"/>
              </w:numPr>
              <w:spacing w:before="2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Write </w:t>
            </w:r>
            <w:r w:rsidR="00EC1E99" w:rsidRPr="00D50D42">
              <w:rPr>
                <w:rFonts w:eastAsia="Arial Unicode MS"/>
                <w:bCs/>
                <w:sz w:val="24"/>
                <w:szCs w:val="24"/>
              </w:rPr>
              <w:t>the expression for state transition matrix and explain its significance.</w:t>
            </w:r>
          </w:p>
          <w:p w14:paraId="46BF8AEC" w14:textId="2A27CC8E" w:rsidR="00EC1E99" w:rsidRPr="00442E5B" w:rsidRDefault="00EC1E99">
            <w:pPr>
              <w:pStyle w:val="ListParagraph"/>
              <w:numPr>
                <w:ilvl w:val="0"/>
                <w:numId w:val="4"/>
              </w:numPr>
              <w:spacing w:before="2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442E5B">
              <w:rPr>
                <w:rFonts w:eastAsia="Arial Unicode MS"/>
                <w:bCs/>
                <w:sz w:val="24"/>
                <w:szCs w:val="24"/>
              </w:rPr>
              <w:t xml:space="preserve">Obtain state equation for the following higher order differential equation and write the </w:t>
            </w:r>
            <w:r w:rsidR="00442E5B" w:rsidRPr="00442E5B">
              <w:rPr>
                <w:rFonts w:eastAsia="Arial Unicode MS"/>
                <w:bCs/>
                <w:sz w:val="24"/>
                <w:szCs w:val="24"/>
              </w:rPr>
              <w:t>state space representation.</w:t>
            </w:r>
          </w:p>
          <w:p w14:paraId="3D4147E4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y(t)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-12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y(t)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y(t)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y(t)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dy(t)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-5y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 u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</m:d>
              </m:oMath>
            </m:oMathPara>
          </w:p>
        </w:tc>
        <w:tc>
          <w:tcPr>
            <w:tcW w:w="670" w:type="dxa"/>
            <w:hideMark/>
          </w:tcPr>
          <w:p w14:paraId="0C6FCC99" w14:textId="56ABA19F" w:rsidR="00EC1E99" w:rsidRDefault="00442E5B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</w:t>
            </w:r>
            <w:r w:rsidR="00EC1E99" w:rsidRPr="00D50D42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155209A1" w14:textId="4E6C3D75" w:rsidR="00EC1E99" w:rsidRPr="00D50D42" w:rsidRDefault="00442E5B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</w:t>
            </w:r>
            <w:r w:rsidR="00EC1E99" w:rsidRPr="00D50D42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0748282E" w14:textId="77777777" w:rsidR="00EC1E99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32F4997" w14:textId="2D43A99F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31" w:type="dxa"/>
            <w:hideMark/>
          </w:tcPr>
          <w:p w14:paraId="1826D942" w14:textId="77777777" w:rsidR="00EC1E99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427C920F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C1E99" w:rsidRPr="00D50D42" w14:paraId="42479164" w14:textId="77777777" w:rsidTr="00B70026">
        <w:tc>
          <w:tcPr>
            <w:tcW w:w="11024" w:type="dxa"/>
            <w:gridSpan w:val="5"/>
            <w:hideMark/>
          </w:tcPr>
          <w:p w14:paraId="454D51CA" w14:textId="77777777" w:rsidR="00EC1E99" w:rsidRPr="00D50D42" w:rsidRDefault="00EC1E99" w:rsidP="00D334F2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C1E99" w:rsidRPr="00D50D42" w14:paraId="715FCEE4" w14:textId="77777777" w:rsidTr="00B70026">
        <w:tc>
          <w:tcPr>
            <w:tcW w:w="623" w:type="dxa"/>
          </w:tcPr>
          <w:p w14:paraId="4EA18F74" w14:textId="77777777" w:rsidR="00EC1E99" w:rsidRPr="00D50D42" w:rsidRDefault="00EC1E99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27094516" w14:textId="77777777" w:rsidR="00EC1E99" w:rsidRDefault="00EC1E99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sz w:val="24"/>
                <w:szCs w:val="24"/>
              </w:rPr>
            </w:pPr>
            <w:r w:rsidRPr="00D50D42">
              <w:rPr>
                <w:sz w:val="24"/>
                <w:szCs w:val="24"/>
              </w:rPr>
              <w:t>Define controllability and observability. Write the conditions for a system to be controllable and observable.</w:t>
            </w:r>
          </w:p>
          <w:p w14:paraId="4B22C4B1" w14:textId="57190A0D" w:rsidR="00EC1E99" w:rsidRDefault="00D84775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Test if t</w:t>
            </w:r>
            <w:r w:rsidR="00EC1E99" w:rsidRPr="00D50D42">
              <w:rPr>
                <w:bCs/>
                <w:sz w:val="24"/>
                <w:szCs w:val="24"/>
                <w:lang w:eastAsia="en-IN"/>
              </w:rPr>
              <w:t xml:space="preserve">he following system </w:t>
            </w:r>
            <w:r w:rsidR="00BF607F" w:rsidRPr="00D50D42">
              <w:rPr>
                <w:bCs/>
                <w:sz w:val="24"/>
                <w:szCs w:val="24"/>
                <w:lang w:eastAsia="en-IN"/>
              </w:rPr>
              <w:t>is controllable</w:t>
            </w:r>
            <w:r w:rsidR="00BF607F">
              <w:rPr>
                <w:bCs/>
                <w:sz w:val="24"/>
                <w:szCs w:val="24"/>
                <w:lang w:eastAsia="en-IN"/>
              </w:rPr>
              <w:t>?</w:t>
            </w:r>
          </w:p>
          <w:p w14:paraId="7BB61C18" w14:textId="77777777" w:rsidR="00BF607F" w:rsidRPr="00D50D42" w:rsidRDefault="00BF607F" w:rsidP="00BF607F">
            <w:pPr>
              <w:pStyle w:val="ListParagraph"/>
              <w:ind w:left="360"/>
              <w:jc w:val="both"/>
              <w:rPr>
                <w:bCs/>
                <w:sz w:val="24"/>
                <w:szCs w:val="24"/>
                <w:lang w:eastAsia="en-IN"/>
              </w:rPr>
            </w:pPr>
          </w:p>
          <w:p w14:paraId="0FE0AA52" w14:textId="77777777" w:rsidR="00EC1E99" w:rsidRPr="00D50D42" w:rsidRDefault="00000000" w:rsidP="00D334F2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m:oMathPara>
              <m:oMath>
                <m:acc>
                  <m:accPr>
                    <m:chr m:val="̇"/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  <w:lang w:eastAsia="en-I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eastAsia="en-IN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4"/>
                    <w:szCs w:val="24"/>
                    <w:lang w:eastAsia="en-IN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4"/>
                            <w:lang w:eastAsia="en-I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-171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-101.71</m:t>
                          </m:r>
                        </m:e>
                      </m:mr>
                    </m:m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en-IN"/>
                  </w:rPr>
                  <m:t>x+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4"/>
                            <w:lang w:eastAsia="en-I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eastAsia="en-IN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en-IN"/>
                  </w:rPr>
                  <m:t>u</m:t>
                </m:r>
              </m:oMath>
            </m:oMathPara>
          </w:p>
        </w:tc>
        <w:tc>
          <w:tcPr>
            <w:tcW w:w="670" w:type="dxa"/>
            <w:hideMark/>
          </w:tcPr>
          <w:p w14:paraId="38F2D478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6CDE0C6" w14:textId="77777777" w:rsidR="00EC1E99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2C0C150" w14:textId="77777777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7C4E6A5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7D0ED7B" w14:textId="77777777" w:rsidR="00EC1E99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F340338" w14:textId="7B2C7098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31" w:type="dxa"/>
            <w:hideMark/>
          </w:tcPr>
          <w:p w14:paraId="396C76FA" w14:textId="77777777" w:rsidR="00EC1E99" w:rsidRPr="00D50D42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111D2393" w14:textId="77777777" w:rsidR="00EC1E99" w:rsidRDefault="00EC1E99" w:rsidP="00D334F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D92BCC0" w14:textId="57AB050D" w:rsidR="00EC1E99" w:rsidRPr="00D50D42" w:rsidRDefault="00EC1E99" w:rsidP="00D334F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50D4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F20AC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</w:tbl>
    <w:p w14:paraId="6FD39F14" w14:textId="77777777" w:rsidR="00442E5B" w:rsidRDefault="00442E5B" w:rsidP="00A6106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93EBE2" w14:textId="0E305904" w:rsidR="00EC1E99" w:rsidRDefault="00EC1E99" w:rsidP="00A6106A">
      <w:pPr>
        <w:jc w:val="center"/>
        <w:rPr>
          <w:rFonts w:ascii="Tw Cen MT" w:hAnsi="Tw Cen MT" w:cs="Arial"/>
          <w:b/>
          <w:sz w:val="24"/>
          <w:lang w:eastAsia="en-IN"/>
        </w:rPr>
      </w:pPr>
      <w:r w:rsidRPr="00D50D42">
        <w:rPr>
          <w:rFonts w:ascii="Times New Roman" w:hAnsi="Times New Roman" w:cs="Times New Roman"/>
          <w:sz w:val="24"/>
          <w:szCs w:val="24"/>
        </w:rPr>
        <w:t>***</w:t>
      </w:r>
    </w:p>
    <w:sectPr w:rsidR="00EC1E99" w:rsidSect="009130BA">
      <w:footerReference w:type="default" r:id="rId11"/>
      <w:pgSz w:w="11906" w:h="16838" w:code="9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B0937" w14:textId="77777777" w:rsidR="009130BA" w:rsidRDefault="009130BA" w:rsidP="00450012">
      <w:pPr>
        <w:spacing w:after="0" w:line="240" w:lineRule="auto"/>
      </w:pPr>
      <w:r>
        <w:separator/>
      </w:r>
    </w:p>
  </w:endnote>
  <w:endnote w:type="continuationSeparator" w:id="0">
    <w:p w14:paraId="6EAB345A" w14:textId="77777777" w:rsidR="009130BA" w:rsidRDefault="009130B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02455" w14:textId="77777777" w:rsidR="009130BA" w:rsidRDefault="009130BA" w:rsidP="00450012">
      <w:pPr>
        <w:spacing w:after="0" w:line="240" w:lineRule="auto"/>
      </w:pPr>
      <w:r>
        <w:separator/>
      </w:r>
    </w:p>
  </w:footnote>
  <w:footnote w:type="continuationSeparator" w:id="0">
    <w:p w14:paraId="2DDAC42C" w14:textId="77777777" w:rsidR="009130BA" w:rsidRDefault="009130B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CE1A78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001B6"/>
    <w:multiLevelType w:val="hybridMultilevel"/>
    <w:tmpl w:val="3516066E"/>
    <w:lvl w:ilvl="0" w:tplc="A6D01D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40DF1"/>
    <w:multiLevelType w:val="hybridMultilevel"/>
    <w:tmpl w:val="83C6E5C2"/>
    <w:lvl w:ilvl="0" w:tplc="860C04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7744B"/>
    <w:multiLevelType w:val="hybridMultilevel"/>
    <w:tmpl w:val="D9C044DC"/>
    <w:lvl w:ilvl="0" w:tplc="F30A6742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F4D01"/>
    <w:multiLevelType w:val="hybridMultilevel"/>
    <w:tmpl w:val="35546586"/>
    <w:lvl w:ilvl="0" w:tplc="BB20307A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0318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03670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959149">
    <w:abstractNumId w:val="3"/>
  </w:num>
  <w:num w:numId="4" w16cid:durableId="660080855">
    <w:abstractNumId w:val="2"/>
  </w:num>
  <w:num w:numId="5" w16cid:durableId="1168323706">
    <w:abstractNumId w:val="5"/>
  </w:num>
  <w:num w:numId="6" w16cid:durableId="156699073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25D09"/>
    <w:rsid w:val="000321DF"/>
    <w:rsid w:val="0004206C"/>
    <w:rsid w:val="00056F95"/>
    <w:rsid w:val="0006496C"/>
    <w:rsid w:val="0009480B"/>
    <w:rsid w:val="000978D2"/>
    <w:rsid w:val="000A1407"/>
    <w:rsid w:val="000A71AA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1450"/>
    <w:rsid w:val="001D2CC2"/>
    <w:rsid w:val="001D46D4"/>
    <w:rsid w:val="001E6066"/>
    <w:rsid w:val="001F7D4E"/>
    <w:rsid w:val="00210720"/>
    <w:rsid w:val="00220D98"/>
    <w:rsid w:val="00231B3D"/>
    <w:rsid w:val="0026342E"/>
    <w:rsid w:val="002661FC"/>
    <w:rsid w:val="00272BAC"/>
    <w:rsid w:val="002738F8"/>
    <w:rsid w:val="00281678"/>
    <w:rsid w:val="002B7019"/>
    <w:rsid w:val="002C56AB"/>
    <w:rsid w:val="002F2739"/>
    <w:rsid w:val="0030154E"/>
    <w:rsid w:val="003045A3"/>
    <w:rsid w:val="003111D6"/>
    <w:rsid w:val="00311837"/>
    <w:rsid w:val="003132E9"/>
    <w:rsid w:val="003145EF"/>
    <w:rsid w:val="00320C1F"/>
    <w:rsid w:val="00326197"/>
    <w:rsid w:val="0033105B"/>
    <w:rsid w:val="00331A80"/>
    <w:rsid w:val="0034191C"/>
    <w:rsid w:val="00357197"/>
    <w:rsid w:val="00365B59"/>
    <w:rsid w:val="00385E3B"/>
    <w:rsid w:val="003B5F6F"/>
    <w:rsid w:val="003C66BF"/>
    <w:rsid w:val="003C6AA8"/>
    <w:rsid w:val="003E27EC"/>
    <w:rsid w:val="003F5836"/>
    <w:rsid w:val="00426CC0"/>
    <w:rsid w:val="00442E5B"/>
    <w:rsid w:val="00443C54"/>
    <w:rsid w:val="00444916"/>
    <w:rsid w:val="00450012"/>
    <w:rsid w:val="00450DB4"/>
    <w:rsid w:val="004532AA"/>
    <w:rsid w:val="004840BA"/>
    <w:rsid w:val="00490ACC"/>
    <w:rsid w:val="004C0E5D"/>
    <w:rsid w:val="004D0A29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D3301"/>
    <w:rsid w:val="005E0588"/>
    <w:rsid w:val="005F37B6"/>
    <w:rsid w:val="00600462"/>
    <w:rsid w:val="00606216"/>
    <w:rsid w:val="006105BD"/>
    <w:rsid w:val="00613EE1"/>
    <w:rsid w:val="006375BD"/>
    <w:rsid w:val="0064352D"/>
    <w:rsid w:val="00651A3A"/>
    <w:rsid w:val="006641A4"/>
    <w:rsid w:val="0066781D"/>
    <w:rsid w:val="00682267"/>
    <w:rsid w:val="006827BF"/>
    <w:rsid w:val="006963A3"/>
    <w:rsid w:val="00696C7E"/>
    <w:rsid w:val="006A2D67"/>
    <w:rsid w:val="006B0B11"/>
    <w:rsid w:val="006B75D8"/>
    <w:rsid w:val="006D45DE"/>
    <w:rsid w:val="006D68FB"/>
    <w:rsid w:val="006E3ECB"/>
    <w:rsid w:val="006E7BEC"/>
    <w:rsid w:val="006E7E29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01A6"/>
    <w:rsid w:val="00763FF5"/>
    <w:rsid w:val="00777544"/>
    <w:rsid w:val="00780DE2"/>
    <w:rsid w:val="007B7B9D"/>
    <w:rsid w:val="007E1DED"/>
    <w:rsid w:val="00823120"/>
    <w:rsid w:val="00835C44"/>
    <w:rsid w:val="008412B9"/>
    <w:rsid w:val="00855A57"/>
    <w:rsid w:val="00866E6E"/>
    <w:rsid w:val="0087108B"/>
    <w:rsid w:val="008823E8"/>
    <w:rsid w:val="00882A88"/>
    <w:rsid w:val="00885449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118C5"/>
    <w:rsid w:val="009130BA"/>
    <w:rsid w:val="0093624E"/>
    <w:rsid w:val="0093731E"/>
    <w:rsid w:val="009465A5"/>
    <w:rsid w:val="0095219B"/>
    <w:rsid w:val="0096645D"/>
    <w:rsid w:val="009713E5"/>
    <w:rsid w:val="00985572"/>
    <w:rsid w:val="00985A5C"/>
    <w:rsid w:val="009A6749"/>
    <w:rsid w:val="009B5645"/>
    <w:rsid w:val="009C1891"/>
    <w:rsid w:val="009D2BC7"/>
    <w:rsid w:val="009E09ED"/>
    <w:rsid w:val="009E1F7E"/>
    <w:rsid w:val="009E7D71"/>
    <w:rsid w:val="00A01BD0"/>
    <w:rsid w:val="00A12C01"/>
    <w:rsid w:val="00A20BAE"/>
    <w:rsid w:val="00A56629"/>
    <w:rsid w:val="00A6106A"/>
    <w:rsid w:val="00AB621F"/>
    <w:rsid w:val="00AC5D91"/>
    <w:rsid w:val="00AD6CC6"/>
    <w:rsid w:val="00AE2015"/>
    <w:rsid w:val="00AE67D5"/>
    <w:rsid w:val="00AE7988"/>
    <w:rsid w:val="00B050E7"/>
    <w:rsid w:val="00B32B94"/>
    <w:rsid w:val="00B64AA1"/>
    <w:rsid w:val="00B70026"/>
    <w:rsid w:val="00B7224B"/>
    <w:rsid w:val="00B85A1C"/>
    <w:rsid w:val="00B86EDB"/>
    <w:rsid w:val="00BA46C1"/>
    <w:rsid w:val="00BC5F7B"/>
    <w:rsid w:val="00BD72BB"/>
    <w:rsid w:val="00BE3495"/>
    <w:rsid w:val="00BF607F"/>
    <w:rsid w:val="00C067A5"/>
    <w:rsid w:val="00C118B7"/>
    <w:rsid w:val="00C2279C"/>
    <w:rsid w:val="00C338E7"/>
    <w:rsid w:val="00C37E98"/>
    <w:rsid w:val="00C50D4D"/>
    <w:rsid w:val="00C51829"/>
    <w:rsid w:val="00C52385"/>
    <w:rsid w:val="00C5487A"/>
    <w:rsid w:val="00C55183"/>
    <w:rsid w:val="00C60DDD"/>
    <w:rsid w:val="00C7346C"/>
    <w:rsid w:val="00C77810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58B"/>
    <w:rsid w:val="00D23716"/>
    <w:rsid w:val="00D23DDA"/>
    <w:rsid w:val="00D3618C"/>
    <w:rsid w:val="00D61A06"/>
    <w:rsid w:val="00D64ADB"/>
    <w:rsid w:val="00D8035F"/>
    <w:rsid w:val="00D84775"/>
    <w:rsid w:val="00D87D82"/>
    <w:rsid w:val="00D90145"/>
    <w:rsid w:val="00D9037A"/>
    <w:rsid w:val="00DA3AF9"/>
    <w:rsid w:val="00DE241E"/>
    <w:rsid w:val="00E01711"/>
    <w:rsid w:val="00E11420"/>
    <w:rsid w:val="00E32FE6"/>
    <w:rsid w:val="00E365BA"/>
    <w:rsid w:val="00E41E95"/>
    <w:rsid w:val="00E533D5"/>
    <w:rsid w:val="00E932E4"/>
    <w:rsid w:val="00E9388D"/>
    <w:rsid w:val="00EA718A"/>
    <w:rsid w:val="00EC1A59"/>
    <w:rsid w:val="00EC1E99"/>
    <w:rsid w:val="00ED3ED6"/>
    <w:rsid w:val="00EE254D"/>
    <w:rsid w:val="00EF0D17"/>
    <w:rsid w:val="00EF6930"/>
    <w:rsid w:val="00EF718E"/>
    <w:rsid w:val="00F20AC9"/>
    <w:rsid w:val="00F3671A"/>
    <w:rsid w:val="00F47896"/>
    <w:rsid w:val="00F5062D"/>
    <w:rsid w:val="00F6120D"/>
    <w:rsid w:val="00F762C4"/>
    <w:rsid w:val="00F87E7C"/>
    <w:rsid w:val="00F91F10"/>
    <w:rsid w:val="00F960FB"/>
    <w:rsid w:val="00F97980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161</cp:revision>
  <cp:lastPrinted>2024-01-23T07:50:00Z</cp:lastPrinted>
  <dcterms:created xsi:type="dcterms:W3CDTF">2013-12-20T07:44:00Z</dcterms:created>
  <dcterms:modified xsi:type="dcterms:W3CDTF">2024-01-23T08:39:00Z</dcterms:modified>
</cp:coreProperties>
</file>